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双通道微量注射泵</w:t>
      </w:r>
      <w:r>
        <w:rPr>
          <w:rFonts w:hint="eastAsia" w:ascii="宋体" w:hAnsi="宋体"/>
          <w:b/>
          <w:sz w:val="28"/>
          <w:szCs w:val="28"/>
        </w:rPr>
        <w:t>参数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1、双通道注射泵，其注射器规格：10ml、20ml、50ml。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速率范围：0.1-1500ml/h,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递增：0.1ml（0.1-999.9ml/h）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3、</w:t>
      </w:r>
      <w:r>
        <w:rPr>
          <w:rFonts w:hint="eastAsia" w:ascii="宋体" w:hAnsi="宋体"/>
          <w:szCs w:val="21"/>
        </w:rPr>
        <w:t>KVO</w:t>
      </w:r>
      <w:r>
        <w:rPr>
          <w:rFonts w:hint="eastAsia" w:ascii="宋体" w:hAnsi="宋体"/>
          <w:szCs w:val="21"/>
          <w:lang w:eastAsia="zh-CN"/>
        </w:rPr>
        <w:t>（保持静脉开通的最低速度）</w:t>
      </w:r>
      <w:r>
        <w:rPr>
          <w:rFonts w:hint="eastAsia" w:ascii="宋体" w:hAnsi="宋体"/>
          <w:szCs w:val="21"/>
        </w:rPr>
        <w:t>：0.1-5ml/h，递增0.1ml/h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eastAsia="宋体"/>
          <w:szCs w:val="21"/>
          <w:lang w:eastAsia="zh-CN"/>
        </w:rPr>
      </w:pPr>
      <w:r>
        <w:rPr>
          <w:rFonts w:hint="eastAsia" w:ascii="宋体" w:hAnsi="宋体"/>
          <w:bCs/>
          <w:szCs w:val="21"/>
          <w:lang w:val="en-US" w:eastAsia="zh-CN"/>
        </w:rPr>
        <w:t>4、</w:t>
      </w:r>
      <w:r>
        <w:rPr>
          <w:rFonts w:hint="eastAsia" w:ascii="宋体" w:hAnsi="宋体"/>
          <w:bCs/>
          <w:szCs w:val="21"/>
        </w:rPr>
        <w:t>堵塞</w:t>
      </w:r>
      <w:r>
        <w:rPr>
          <w:rFonts w:hint="eastAsia" w:ascii="宋体" w:hAnsi="宋体"/>
          <w:szCs w:val="21"/>
        </w:rPr>
        <w:t>压力报警阈值至少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档可调，最低压力</w:t>
      </w:r>
      <w:r>
        <w:rPr>
          <w:rFonts w:ascii="宋体" w:hAnsi="宋体"/>
          <w:szCs w:val="21"/>
        </w:rPr>
        <w:t>报警</w:t>
      </w:r>
      <w:r>
        <w:rPr>
          <w:rFonts w:hint="eastAsia" w:ascii="宋体" w:hAnsi="宋体"/>
          <w:szCs w:val="21"/>
        </w:rPr>
        <w:t>阈值</w:t>
      </w:r>
      <w:r>
        <w:rPr>
          <w:rFonts w:ascii="宋体" w:hAnsi="宋体"/>
          <w:szCs w:val="21"/>
        </w:rPr>
        <w:t>不高于1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mmHg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5、</w:t>
      </w:r>
      <w:r>
        <w:rPr>
          <w:rFonts w:hint="eastAsia" w:ascii="宋体" w:hAnsi="宋体"/>
          <w:szCs w:val="21"/>
        </w:rPr>
        <w:t>在线滴定功能：安全不中断输液而更改速率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6、</w:t>
      </w:r>
      <w:r>
        <w:rPr>
          <w:rFonts w:hint="eastAsia" w:ascii="宋体" w:hAnsi="宋体"/>
          <w:szCs w:val="21"/>
        </w:rPr>
        <w:t>屏幕不小于3英寸，同屏显示：速率、当前注射状态、已注射量、注射器规格、电池容量、报警压力档位、报警信息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7、</w:t>
      </w:r>
      <w:r>
        <w:rPr>
          <w:rFonts w:hint="eastAsia" w:ascii="宋体" w:hAnsi="宋体"/>
          <w:szCs w:val="21"/>
        </w:rPr>
        <w:t>分低级、中级、高级三级报警，分别以声光提示，同时显示具体报警信息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8、</w:t>
      </w:r>
      <w:r>
        <w:rPr>
          <w:rFonts w:hint="eastAsia" w:ascii="宋体" w:hAnsi="宋体"/>
          <w:szCs w:val="21"/>
        </w:rPr>
        <w:t>具有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种注射模式：速度模式、时间模式、体重模式、间断给药模式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9、</w:t>
      </w:r>
      <w:r>
        <w:rPr>
          <w:rFonts w:hint="eastAsia" w:ascii="宋体" w:hAnsi="宋体"/>
          <w:szCs w:val="21"/>
        </w:rPr>
        <w:t>具有联机功能：</w:t>
      </w:r>
      <w:r>
        <w:rPr>
          <w:rFonts w:hint="eastAsia" w:ascii="宋体" w:hAnsi="宋体" w:cs="Times New Roman"/>
          <w:szCs w:val="21"/>
        </w:rPr>
        <w:t>适用于药物的不间断推注，保证没有任何注射中断的连续给药功能</w:t>
      </w:r>
      <w:r>
        <w:rPr>
          <w:rFonts w:hint="eastAsia" w:ascii="宋体" w:hAnsi="宋体" w:cs="Times New Roman"/>
          <w:szCs w:val="21"/>
          <w:lang w:eastAsia="zh-CN"/>
        </w:rPr>
        <w:t>，</w:t>
      </w:r>
      <w:r>
        <w:rPr>
          <w:rFonts w:hint="eastAsia" w:ascii="宋体" w:hAnsi="宋体" w:cs="Times New Roman"/>
          <w:szCs w:val="21"/>
        </w:rPr>
        <w:t>维持血药浓度稳定</w:t>
      </w:r>
      <w:r>
        <w:rPr>
          <w:rFonts w:hint="eastAsia" w:ascii="宋体" w:hAnsi="宋体" w:cs="Times New Roman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10、</w:t>
      </w:r>
      <w:r>
        <w:rPr>
          <w:rFonts w:hint="eastAsia" w:ascii="宋体" w:hAnsi="宋体"/>
          <w:szCs w:val="21"/>
        </w:rPr>
        <w:t>阻塞回撤功能（Anti-Bolus）：当管路阻塞报警时，自动回撤管路压力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11、</w:t>
      </w:r>
      <w:r>
        <w:rPr>
          <w:rFonts w:hint="eastAsia" w:ascii="宋体" w:hAnsi="宋体"/>
          <w:szCs w:val="21"/>
        </w:rPr>
        <w:t>非触摸屏，多功能按键操作，操作</w:t>
      </w:r>
      <w:r>
        <w:rPr>
          <w:rFonts w:ascii="宋体" w:hAnsi="宋体"/>
          <w:szCs w:val="21"/>
        </w:rPr>
        <w:t>便捷</w:t>
      </w:r>
      <w:r>
        <w:rPr>
          <w:rFonts w:hint="eastAsia" w:ascii="宋体" w:hAnsi="宋体"/>
          <w:szCs w:val="21"/>
          <w:lang w:eastAsia="zh-CN"/>
        </w:rPr>
        <w:t>并保证</w:t>
      </w:r>
      <w:r>
        <w:rPr>
          <w:rFonts w:ascii="宋体" w:hAnsi="宋体"/>
          <w:szCs w:val="21"/>
        </w:rPr>
        <w:t>安全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8F23EB"/>
    <w:rsid w:val="79E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481</Words>
  <Characters>548</Characters>
  <Paragraphs>17</Paragraphs>
  <TotalTime>3</TotalTime>
  <ScaleCrop>false</ScaleCrop>
  <LinksUpToDate>false</LinksUpToDate>
  <CharactersWithSpaces>550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2019-07-15T07:27:00Z</dcterms:created>
  <dc:creator>覃淼</dc:creator>
  <cp:lastModifiedBy>九月未央1393546643</cp:lastModifiedBy>
  <dcterms:modified xsi:type="dcterms:W3CDTF">2019-11-08T02:42:28Z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