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C3" w:rsidRDefault="00B154C3" w:rsidP="00B154C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具备以下条件者优先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</w:t>
      </w:r>
      <w:r>
        <w:rPr>
          <w:rFonts w:ascii="仿宋_GB2312" w:eastAsia="仿宋_GB2312" w:hAnsi="仿宋_GB2312" w:cs="仿宋_GB2312" w:hint="eastAsia"/>
          <w:sz w:val="32"/>
          <w:szCs w:val="32"/>
        </w:rPr>
        <w:t>特支计划：</w:t>
      </w:r>
    </w:p>
    <w:p w:rsidR="00B154C3" w:rsidRDefault="00B154C3" w:rsidP="00B154C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①省级以上临床重点专科负责人或者主要成员；</w:t>
      </w:r>
    </w:p>
    <w:p w:rsidR="00B154C3" w:rsidRDefault="00B154C3" w:rsidP="00B154C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②获得省(部)级科学技术二等奖或市(厅)级科学技术一、二等奖及相当层次奖励项目且为主要完成人。</w:t>
      </w:r>
    </w:p>
    <w:p w:rsidR="00B154C3" w:rsidRDefault="00B154C3" w:rsidP="00B154C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③在临床医疗专业技术工作中做出突出贡献，具有培养潜力，曾获得省部级以上重要奖励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或称号。</w:t>
      </w:r>
    </w:p>
    <w:p w:rsidR="00B154C3" w:rsidRDefault="00B154C3" w:rsidP="00B154C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④在行业中具有领先的技术技能水平，在技术革新、技艺传承方面业绩突出，领衔承担省、市级技能大师工作室建设任务；或参加国际、全国技能大赛获得优胜名次；或开展技艺传承工作，近两年所带徒弟在国家(行业)级技能竞赛中获得前五名、在省级(行业)竞赛中获得前两名的高技能人才。</w:t>
      </w:r>
    </w:p>
    <w:p w:rsidR="00B154C3" w:rsidRDefault="00B154C3" w:rsidP="00B154C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⑤主持国家自然科学基金面上项目。</w:t>
      </w:r>
    </w:p>
    <w:p w:rsidR="00B154C3" w:rsidRDefault="00B154C3" w:rsidP="00B154C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⑥以通讯作者或第一作者发表SCI论文。</w:t>
      </w:r>
    </w:p>
    <w:p w:rsidR="00B154C3" w:rsidRDefault="00B154C3" w:rsidP="00B154C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⑦获得过</w:t>
      </w:r>
      <w:r w:rsidR="00901897">
        <w:rPr>
          <w:rFonts w:ascii="仿宋_GB2312" w:eastAsia="仿宋_GB2312" w:hAnsi="仿宋_GB2312" w:cs="仿宋_GB2312" w:hint="eastAsia"/>
          <w:sz w:val="32"/>
          <w:szCs w:val="32"/>
        </w:rPr>
        <w:t>“中国好医生月度人物”“全国医德标兵”</w:t>
      </w:r>
      <w:r>
        <w:rPr>
          <w:rFonts w:ascii="仿宋_GB2312" w:eastAsia="仿宋_GB2312" w:hAnsi="仿宋_GB2312" w:cs="仿宋_GB2312" w:hint="eastAsia"/>
          <w:sz w:val="32"/>
          <w:szCs w:val="32"/>
        </w:rPr>
        <w:t>“最美医生”等</w:t>
      </w:r>
      <w:r w:rsidR="00901897">
        <w:rPr>
          <w:rFonts w:ascii="仿宋_GB2312" w:eastAsia="仿宋_GB2312" w:hAnsi="仿宋_GB2312" w:cs="仿宋_GB2312" w:hint="eastAsia"/>
          <w:sz w:val="32"/>
          <w:szCs w:val="32"/>
        </w:rPr>
        <w:t>能体现</w:t>
      </w:r>
      <w:r w:rsidR="00C75D82">
        <w:rPr>
          <w:rFonts w:ascii="仿宋_GB2312" w:eastAsia="仿宋_GB2312" w:hAnsi="仿宋_GB2312" w:cs="仿宋_GB2312" w:hint="eastAsia"/>
          <w:sz w:val="32"/>
          <w:szCs w:val="32"/>
        </w:rPr>
        <w:t>医德医风</w:t>
      </w:r>
      <w:r w:rsidR="00901897"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荣誉称号者。</w:t>
      </w:r>
    </w:p>
    <w:p w:rsidR="00052F3D" w:rsidRPr="00C75D82" w:rsidRDefault="00052F3D"/>
    <w:sectPr w:rsidR="00052F3D" w:rsidRPr="00C75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C3"/>
    <w:rsid w:val="00052F3D"/>
    <w:rsid w:val="00901897"/>
    <w:rsid w:val="00B154C3"/>
    <w:rsid w:val="00C7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91D04-C0F9-49F4-9C34-8080BE9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4C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295</Characters>
  <Application>Microsoft Office Word</Application>
  <DocSecurity>0</DocSecurity>
  <Lines>2</Lines>
  <Paragraphs>1</Paragraphs>
  <ScaleCrop>false</ScaleCrop>
  <Company>HP Inc.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张卓然</dc:creator>
  <cp:keywords/>
  <dc:description/>
  <cp:lastModifiedBy>张卓然</cp:lastModifiedBy>
  <cp:revision>2</cp:revision>
  <dcterms:created xsi:type="dcterms:W3CDTF">2020-09-02T08:45:00Z</dcterms:created>
  <dcterms:modified xsi:type="dcterms:W3CDTF">2020-09-02T09:20:00Z</dcterms:modified>
</cp:coreProperties>
</file>