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sz w:val="44"/>
          <w:szCs w:val="44"/>
          <w:lang w:eastAsia="zh-CN"/>
        </w:rPr>
      </w:pPr>
      <w:r>
        <w:rPr>
          <w:rFonts w:hint="eastAsia"/>
          <w:b/>
          <w:bCs/>
          <w:sz w:val="40"/>
          <w:szCs w:val="48"/>
          <w:lang w:eastAsia="zh-CN"/>
        </w:rPr>
        <w:t>附件</w:t>
      </w:r>
      <w:r>
        <w:rPr>
          <w:rFonts w:hint="eastAsia"/>
          <w:b/>
          <w:bCs/>
          <w:sz w:val="40"/>
          <w:szCs w:val="48"/>
          <w:lang w:val="en-US" w:eastAsia="zh-CN"/>
        </w:rPr>
        <w:t xml:space="preserve">2：           </w:t>
      </w:r>
      <w:r>
        <w:rPr>
          <w:rFonts w:hint="eastAsia" w:ascii="方正小标宋简体" w:hAnsi="方正小标宋简体" w:eastAsia="方正小标宋简体" w:cs="方正小标宋简体"/>
          <w:b w:val="0"/>
          <w:bCs w:val="0"/>
          <w:sz w:val="44"/>
          <w:szCs w:val="44"/>
          <w:lang w:eastAsia="zh-CN"/>
        </w:rPr>
        <w:t>市二院领导干部家风建设实施计划</w:t>
      </w:r>
      <w:bookmarkStart w:id="0" w:name="_GoBack"/>
      <w:bookmarkEnd w:id="0"/>
      <w:r>
        <w:rPr>
          <w:rFonts w:hint="eastAsia" w:ascii="方正小标宋简体" w:hAnsi="方正小标宋简体" w:eastAsia="方正小标宋简体" w:cs="方正小标宋简体"/>
          <w:b w:val="0"/>
          <w:bCs w:val="0"/>
          <w:sz w:val="44"/>
          <w:szCs w:val="44"/>
          <w:lang w:eastAsia="zh-CN"/>
        </w:rPr>
        <w:t>表</w:t>
      </w:r>
    </w:p>
    <w:p>
      <w:pPr>
        <w:jc w:val="center"/>
        <w:rPr>
          <w:rFonts w:hint="eastAsia"/>
          <w:b/>
          <w:bCs/>
          <w:sz w:val="40"/>
          <w:szCs w:val="48"/>
          <w:lang w:eastAsia="zh-CN"/>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80"/>
        <w:gridCol w:w="8085"/>
        <w:gridCol w:w="171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vAlign w:val="center"/>
          </w:tcPr>
          <w:p>
            <w:pPr>
              <w:jc w:val="center"/>
              <w:rPr>
                <w:rFonts w:hint="eastAsia"/>
                <w:b/>
                <w:bCs/>
                <w:sz w:val="28"/>
                <w:szCs w:val="36"/>
                <w:vertAlign w:val="baseline"/>
                <w:lang w:eastAsia="zh-CN"/>
              </w:rPr>
            </w:pPr>
            <w:r>
              <w:rPr>
                <w:rFonts w:hint="eastAsia"/>
                <w:b/>
                <w:bCs/>
                <w:sz w:val="28"/>
                <w:szCs w:val="36"/>
                <w:lang w:eastAsia="zh-CN"/>
              </w:rPr>
              <w:t>序号</w:t>
            </w:r>
          </w:p>
        </w:tc>
        <w:tc>
          <w:tcPr>
            <w:tcW w:w="1680"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活动名称</w:t>
            </w:r>
          </w:p>
        </w:tc>
        <w:tc>
          <w:tcPr>
            <w:tcW w:w="8085"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具体内容和要求</w:t>
            </w:r>
          </w:p>
        </w:tc>
        <w:tc>
          <w:tcPr>
            <w:tcW w:w="1710"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完成时限</w:t>
            </w:r>
          </w:p>
        </w:tc>
        <w:tc>
          <w:tcPr>
            <w:tcW w:w="1837" w:type="dxa"/>
            <w:vAlign w:val="center"/>
          </w:tcPr>
          <w:p>
            <w:pPr>
              <w:jc w:val="center"/>
              <w:rPr>
                <w:rFonts w:hint="eastAsia"/>
                <w:b/>
                <w:bCs/>
                <w:sz w:val="28"/>
                <w:szCs w:val="36"/>
                <w:vertAlign w:val="baseline"/>
                <w:lang w:eastAsia="zh-CN"/>
              </w:rPr>
            </w:pPr>
            <w:r>
              <w:rPr>
                <w:rFonts w:hint="eastAsia"/>
                <w:b/>
                <w:bCs/>
                <w:sz w:val="28"/>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1</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宣传发动</w:t>
            </w:r>
          </w:p>
        </w:tc>
        <w:tc>
          <w:tcPr>
            <w:tcW w:w="8085"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宋体" w:hAnsi="宋体" w:eastAsia="宋体" w:cs="宋体"/>
                <w:b/>
                <w:bCs/>
                <w:sz w:val="24"/>
                <w:szCs w:val="32"/>
                <w:vertAlign w:val="baseline"/>
                <w:lang w:eastAsia="zh-CN"/>
              </w:rPr>
            </w:pPr>
            <w:r>
              <w:rPr>
                <w:rFonts w:hint="eastAsia" w:ascii="仿宋_GB2312" w:hAnsi="仿宋_GB2312" w:eastAsia="仿宋_GB2312" w:cs="仿宋_GB2312"/>
                <w:color w:val="000000"/>
                <w:kern w:val="34"/>
                <w:sz w:val="28"/>
                <w:szCs w:val="28"/>
                <w:lang w:val="en-US" w:eastAsia="zh-CN" w:bidi="ar"/>
              </w:rPr>
              <w:t>向全院发出广泛开展“学讲话·立家规·树家风”主题实践活动，发放家风建设倡议书，大力宣传，统一思想，凝聚思想共识，利用院网站、院报、电子屏及专题会议等进行宣传</w:t>
            </w:r>
          </w:p>
        </w:tc>
        <w:tc>
          <w:tcPr>
            <w:tcW w:w="1710" w:type="dxa"/>
            <w:vAlign w:val="center"/>
          </w:tcPr>
          <w:p>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2017年2月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市场运营部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2</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召开专题会议</w:t>
            </w:r>
          </w:p>
        </w:tc>
        <w:tc>
          <w:tcPr>
            <w:tcW w:w="8085" w:type="dxa"/>
            <w:vAlign w:val="center"/>
          </w:tcPr>
          <w:p>
            <w:pPr>
              <w:jc w:val="left"/>
              <w:rPr>
                <w:rFonts w:hint="eastAsia" w:ascii="宋体" w:hAnsi="宋体" w:eastAsia="宋体" w:cs="宋体"/>
                <w:b/>
                <w:bCs/>
                <w:sz w:val="24"/>
                <w:szCs w:val="32"/>
                <w:vertAlign w:val="baseline"/>
                <w:lang w:eastAsia="zh-CN"/>
              </w:rPr>
            </w:pPr>
            <w:r>
              <w:rPr>
                <w:rFonts w:hint="eastAsia" w:ascii="仿宋_GB2312" w:hAnsi="仿宋_GB2312" w:eastAsia="仿宋_GB2312" w:cs="仿宋_GB2312"/>
                <w:color w:val="000000"/>
                <w:kern w:val="34"/>
                <w:sz w:val="28"/>
                <w:szCs w:val="28"/>
                <w:lang w:val="en-US" w:eastAsia="zh-CN" w:bidi="ar"/>
              </w:rPr>
              <w:t>以习近平总书记关于家风建设的一系列讲话精神及市委、市纪委要求为学习纲领，以群众身边的好家风典型现身说法，开展家风建设专题会议</w:t>
            </w:r>
          </w:p>
        </w:tc>
        <w:tc>
          <w:tcPr>
            <w:tcW w:w="1710" w:type="dxa"/>
            <w:vAlign w:val="center"/>
          </w:tcPr>
          <w:p>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2017年3月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3</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组织专题学习</w:t>
            </w:r>
          </w:p>
        </w:tc>
        <w:tc>
          <w:tcPr>
            <w:tcW w:w="8085" w:type="dxa"/>
            <w:vAlign w:val="center"/>
          </w:tcPr>
          <w:p>
            <w:pPr>
              <w:jc w:val="left"/>
              <w:rPr>
                <w:rFonts w:hint="eastAsia" w:ascii="宋体" w:hAnsi="宋体" w:eastAsia="宋体" w:cs="宋体"/>
                <w:b/>
                <w:bCs/>
                <w:sz w:val="24"/>
                <w:szCs w:val="32"/>
                <w:vertAlign w:val="baseline"/>
                <w:lang w:eastAsia="zh-CN"/>
              </w:rPr>
            </w:pPr>
            <w:r>
              <w:rPr>
                <w:rFonts w:hint="eastAsia" w:ascii="仿宋_GB2312" w:hAnsi="仿宋_GB2312" w:eastAsia="仿宋_GB2312" w:cs="仿宋_GB2312"/>
                <w:kern w:val="34"/>
                <w:sz w:val="28"/>
                <w:szCs w:val="28"/>
                <w:lang w:val="en-US" w:eastAsia="zh-CN" w:bidi="ar"/>
              </w:rPr>
              <w:t>结合“讲看齐、见行动”学习讨论，引导干部职工深入学习领会习近平总书记关于家风建设的重要论述精神</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val="en-US" w:eastAsia="zh-CN"/>
              </w:rPr>
              <w:t>2017年3月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2" w:type="dxa"/>
            <w:textDirection w:val="lrTb"/>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4</w:t>
            </w:r>
          </w:p>
        </w:tc>
        <w:tc>
          <w:tcPr>
            <w:tcW w:w="1680" w:type="dxa"/>
            <w:textDirection w:val="lrTb"/>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发放教育读本</w:t>
            </w:r>
          </w:p>
        </w:tc>
        <w:tc>
          <w:tcPr>
            <w:tcW w:w="8085" w:type="dxa"/>
            <w:textDirection w:val="lrTb"/>
            <w:vAlign w:val="center"/>
          </w:tcPr>
          <w:p>
            <w:pPr>
              <w:jc w:val="left"/>
              <w:rPr>
                <w:rFonts w:hint="eastAsia" w:ascii="仿宋_GB2312" w:hAnsi="仿宋_GB2312" w:eastAsia="仿宋_GB2312" w:cs="仿宋_GB2312"/>
                <w:kern w:val="34"/>
                <w:sz w:val="28"/>
                <w:szCs w:val="28"/>
                <w:lang w:val="en-US" w:eastAsia="zh-CN" w:bidi="ar"/>
              </w:rPr>
            </w:pPr>
            <w:r>
              <w:rPr>
                <w:rFonts w:hint="eastAsia" w:ascii="仿宋_GB2312" w:hAnsi="仿宋_GB2312" w:eastAsia="仿宋_GB2312" w:cs="仿宋_GB2312"/>
                <w:kern w:val="34"/>
                <w:sz w:val="28"/>
                <w:szCs w:val="28"/>
                <w:lang w:val="en-US" w:eastAsia="zh-CN" w:bidi="ar"/>
              </w:rPr>
              <w:t>发放优秀家风家规家训教育读本，提高思想认识，夯实理论基础</w:t>
            </w:r>
          </w:p>
        </w:tc>
        <w:tc>
          <w:tcPr>
            <w:tcW w:w="1710" w:type="dxa"/>
            <w:textDirection w:val="lrTb"/>
            <w:vAlign w:val="center"/>
          </w:tcPr>
          <w:p>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2017年3月</w:t>
            </w:r>
          </w:p>
        </w:tc>
        <w:tc>
          <w:tcPr>
            <w:tcW w:w="1837" w:type="dxa"/>
            <w:textDirection w:val="lrTb"/>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5</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组织集体谈话</w:t>
            </w:r>
          </w:p>
        </w:tc>
        <w:tc>
          <w:tcPr>
            <w:tcW w:w="8085" w:type="dxa"/>
            <w:vAlign w:val="center"/>
          </w:tcPr>
          <w:p>
            <w:pPr>
              <w:jc w:val="both"/>
              <w:rPr>
                <w:rFonts w:hint="eastAsia" w:ascii="宋体" w:hAnsi="宋体" w:eastAsia="宋体" w:cs="宋体"/>
                <w:b/>
                <w:bCs/>
                <w:sz w:val="24"/>
                <w:szCs w:val="32"/>
                <w:vertAlign w:val="baseline"/>
                <w:lang w:eastAsia="zh-CN"/>
              </w:rPr>
            </w:pPr>
            <w:r>
              <w:rPr>
                <w:rFonts w:hint="eastAsia" w:ascii="仿宋_GB2312" w:hAnsi="仿宋_GB2312" w:eastAsia="仿宋_GB2312" w:cs="仿宋_GB2312"/>
                <w:color w:val="000000"/>
                <w:kern w:val="34"/>
                <w:sz w:val="28"/>
                <w:szCs w:val="28"/>
                <w:lang w:val="en-US" w:eastAsia="zh-CN" w:bidi="ar"/>
              </w:rPr>
              <w:t>院领导班子、总支书记对中层以上干部家属进行集体谈话</w:t>
            </w:r>
            <w:r>
              <w:rPr>
                <w:rFonts w:hint="eastAsia" w:ascii="仿宋_GB2312" w:hAnsi="仿宋_GB2312" w:eastAsia="仿宋_GB2312" w:cs="仿宋_GB2312"/>
                <w:kern w:val="34"/>
                <w:sz w:val="28"/>
                <w:szCs w:val="28"/>
                <w:lang w:val="en-US" w:eastAsia="zh-CN" w:bidi="ar"/>
              </w:rPr>
              <w:t>及</w:t>
            </w:r>
            <w:r>
              <w:rPr>
                <w:rFonts w:hint="eastAsia" w:ascii="仿宋_GB2312" w:hAnsi="仿宋_GB2312" w:eastAsia="仿宋_GB2312" w:cs="仿宋_GB2312"/>
                <w:color w:val="000000"/>
                <w:kern w:val="34"/>
                <w:sz w:val="28"/>
                <w:szCs w:val="28"/>
                <w:lang w:val="en-US" w:eastAsia="zh-CN" w:bidi="ar"/>
              </w:rPr>
              <w:t>对全体领导班子、重点科室主任家属谈话会议</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val="en-US" w:eastAsia="zh-CN"/>
              </w:rPr>
              <w:t>2017年3-4月</w:t>
            </w:r>
          </w:p>
        </w:tc>
        <w:tc>
          <w:tcPr>
            <w:tcW w:w="1837" w:type="dxa"/>
            <w:vAlign w:val="center"/>
          </w:tcPr>
          <w:p>
            <w:pPr>
              <w:jc w:val="both"/>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6</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建立干部</w:t>
            </w:r>
          </w:p>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家庭信息库</w:t>
            </w:r>
          </w:p>
        </w:tc>
        <w:tc>
          <w:tcPr>
            <w:tcW w:w="8085" w:type="dxa"/>
            <w:vAlign w:val="center"/>
          </w:tcPr>
          <w:p>
            <w:pPr>
              <w:jc w:val="left"/>
              <w:rPr>
                <w:rFonts w:hint="eastAsia" w:ascii="仿宋_GB2312" w:hAnsi="仿宋_GB2312" w:eastAsia="仿宋_GB2312" w:cs="仿宋_GB2312"/>
                <w:kern w:val="34"/>
                <w:sz w:val="28"/>
                <w:szCs w:val="28"/>
                <w:lang w:val="en-US" w:eastAsia="zh-CN" w:bidi="ar"/>
              </w:rPr>
            </w:pPr>
            <w:r>
              <w:rPr>
                <w:rFonts w:hint="eastAsia" w:ascii="仿宋_GB2312" w:hAnsi="仿宋_GB2312" w:eastAsia="仿宋_GB2312" w:cs="仿宋_GB2312"/>
                <w:kern w:val="34"/>
                <w:sz w:val="28"/>
                <w:szCs w:val="28"/>
                <w:lang w:val="en-US" w:eastAsia="zh-CN" w:bidi="ar"/>
              </w:rPr>
              <w:t>建立干部家庭信息库，重点掌握干部家庭主要成员职业、党派、婚姻状况、联系方式等信息</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val="en-US" w:eastAsia="zh-CN"/>
              </w:rPr>
              <w:t>2017年3-4月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7</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建立交流平台</w:t>
            </w:r>
          </w:p>
        </w:tc>
        <w:tc>
          <w:tcPr>
            <w:tcW w:w="8085" w:type="dxa"/>
            <w:vAlign w:val="center"/>
          </w:tcPr>
          <w:p>
            <w:pPr>
              <w:jc w:val="left"/>
              <w:rPr>
                <w:rFonts w:hint="eastAsia" w:ascii="宋体" w:hAnsi="宋体" w:eastAsia="宋体" w:cs="宋体"/>
                <w:b/>
                <w:bCs/>
                <w:sz w:val="24"/>
                <w:szCs w:val="32"/>
                <w:vertAlign w:val="baseline"/>
                <w:lang w:eastAsia="zh-CN"/>
              </w:rPr>
            </w:pPr>
            <w:r>
              <w:rPr>
                <w:rFonts w:hint="eastAsia" w:ascii="仿宋_GB2312" w:hAnsi="仿宋_GB2312" w:eastAsia="仿宋_GB2312" w:cs="仿宋_GB2312"/>
                <w:color w:val="000000"/>
                <w:kern w:val="34"/>
                <w:sz w:val="28"/>
                <w:szCs w:val="28"/>
                <w:lang w:val="en-US" w:eastAsia="zh-CN" w:bidi="ar"/>
              </w:rPr>
              <w:t>收集干部家属手机、微信、QQ号，建立微信群、QQ群及手机通讯录，定期推送家风建设信息、好家风故事、传统中的家规家训</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val="en-US" w:eastAsia="zh-CN"/>
              </w:rPr>
              <w:t>2017年3-4月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8</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开展家访活动</w:t>
            </w:r>
          </w:p>
        </w:tc>
        <w:tc>
          <w:tcPr>
            <w:tcW w:w="8085" w:type="dxa"/>
            <w:vAlign w:val="center"/>
          </w:tcPr>
          <w:p>
            <w:pPr>
              <w:jc w:val="left"/>
              <w:rPr>
                <w:rFonts w:hint="eastAsia" w:ascii="宋体" w:hAnsi="宋体" w:eastAsia="宋体" w:cs="宋体"/>
                <w:b/>
                <w:bCs/>
                <w:sz w:val="24"/>
                <w:szCs w:val="32"/>
                <w:vertAlign w:val="baseline"/>
                <w:lang w:eastAsia="zh-CN"/>
              </w:rPr>
            </w:pPr>
            <w:r>
              <w:rPr>
                <w:rFonts w:hint="eastAsia" w:ascii="仿宋_GB2312" w:hAnsi="仿宋_GB2312" w:eastAsia="仿宋_GB2312" w:cs="仿宋_GB2312"/>
                <w:color w:val="000000"/>
                <w:kern w:val="34"/>
                <w:sz w:val="28"/>
                <w:szCs w:val="28"/>
                <w:lang w:val="en-US" w:eastAsia="zh-CN" w:bidi="ar"/>
              </w:rPr>
              <w:t>领导班子对高危科室干部开展家访活动，与干部家属进行沟通交流，了解家庭情况</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val="en-US" w:eastAsia="zh-CN"/>
              </w:rPr>
              <w:t>2017年4-5月</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9</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参加家风活动</w:t>
            </w:r>
          </w:p>
        </w:tc>
        <w:tc>
          <w:tcPr>
            <w:tcW w:w="8085" w:type="dxa"/>
            <w:vAlign w:val="center"/>
          </w:tcPr>
          <w:p>
            <w:pPr>
              <w:jc w:val="left"/>
              <w:rPr>
                <w:rFonts w:hint="eastAsia" w:ascii="仿宋_GB2312" w:hAnsi="仿宋_GB2312" w:eastAsia="仿宋_GB2312" w:cs="仿宋_GB2312"/>
                <w:color w:val="000000"/>
                <w:kern w:val="34"/>
                <w:sz w:val="28"/>
                <w:szCs w:val="28"/>
                <w:lang w:val="en-US" w:eastAsia="zh-CN" w:bidi="ar"/>
              </w:rPr>
            </w:pPr>
            <w:r>
              <w:rPr>
                <w:rFonts w:hint="eastAsia" w:ascii="仿宋_GB2312" w:hAnsi="仿宋_GB2312" w:eastAsia="仿宋_GB2312" w:cs="仿宋_GB2312"/>
                <w:color w:val="000000"/>
                <w:kern w:val="34"/>
                <w:sz w:val="28"/>
                <w:szCs w:val="28"/>
                <w:lang w:val="en-US" w:eastAsia="zh-CN" w:bidi="ar"/>
              </w:rPr>
              <w:t>积极参加市委、市纪委举办的优秀“家规·家训·家书”征集、“学讲话·立家规·树家风”主题实践活动等相关家风建设活动</w:t>
            </w:r>
          </w:p>
        </w:tc>
        <w:tc>
          <w:tcPr>
            <w:tcW w:w="1710" w:type="dxa"/>
            <w:vAlign w:val="center"/>
          </w:tcPr>
          <w:p>
            <w:pPr>
              <w:jc w:val="center"/>
              <w:rPr>
                <w:rFonts w:hint="eastAsia" w:ascii="宋体" w:hAnsi="宋体" w:eastAsia="宋体" w:cs="宋体"/>
                <w:b w:val="0"/>
                <w:bCs w:val="0"/>
                <w:sz w:val="24"/>
                <w:szCs w:val="32"/>
                <w:vertAlign w:val="baseline"/>
                <w:lang w:eastAsia="zh-CN"/>
              </w:rPr>
            </w:pPr>
            <w:r>
              <w:rPr>
                <w:rFonts w:hint="eastAsia" w:ascii="宋体" w:hAnsi="宋体" w:eastAsia="宋体" w:cs="宋体"/>
                <w:b w:val="0"/>
                <w:bCs w:val="0"/>
                <w:sz w:val="24"/>
                <w:szCs w:val="32"/>
                <w:vertAlign w:val="baseline"/>
                <w:lang w:eastAsia="zh-CN"/>
              </w:rPr>
              <w:t>长期坚持</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862" w:type="dxa"/>
            <w:vAlign w:val="center"/>
          </w:tcPr>
          <w:p>
            <w:pPr>
              <w:jc w:val="center"/>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10</w:t>
            </w:r>
          </w:p>
        </w:tc>
        <w:tc>
          <w:tcPr>
            <w:tcW w:w="1680" w:type="dxa"/>
            <w:vAlign w:val="center"/>
          </w:tcPr>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探索建立</w:t>
            </w:r>
          </w:p>
          <w:p>
            <w:pPr>
              <w:jc w:val="center"/>
              <w:rPr>
                <w:rFonts w:hint="eastAsia" w:ascii="宋体" w:hAnsi="宋体" w:eastAsia="宋体" w:cs="宋体"/>
                <w:b/>
                <w:bCs/>
                <w:sz w:val="24"/>
                <w:szCs w:val="32"/>
                <w:vertAlign w:val="baseline"/>
                <w:lang w:eastAsia="zh-CN"/>
              </w:rPr>
            </w:pPr>
            <w:r>
              <w:rPr>
                <w:rFonts w:hint="eastAsia" w:ascii="宋体" w:hAnsi="宋体" w:eastAsia="宋体" w:cs="宋体"/>
                <w:b/>
                <w:bCs/>
                <w:sz w:val="24"/>
                <w:szCs w:val="32"/>
                <w:vertAlign w:val="baseline"/>
                <w:lang w:eastAsia="zh-CN"/>
              </w:rPr>
              <w:t>长效机制</w:t>
            </w:r>
          </w:p>
        </w:tc>
        <w:tc>
          <w:tcPr>
            <w:tcW w:w="8085" w:type="dxa"/>
            <w:vAlign w:val="center"/>
          </w:tcPr>
          <w:p>
            <w:pPr>
              <w:jc w:val="left"/>
              <w:rPr>
                <w:rFonts w:hint="eastAsia" w:ascii="仿宋_GB2312" w:hAnsi="仿宋_GB2312" w:eastAsia="仿宋_GB2312" w:cs="仿宋_GB2312"/>
                <w:color w:val="000000"/>
                <w:kern w:val="34"/>
                <w:sz w:val="28"/>
                <w:szCs w:val="28"/>
                <w:lang w:val="en-US" w:eastAsia="zh-CN" w:bidi="ar"/>
              </w:rPr>
            </w:pPr>
            <w:r>
              <w:rPr>
                <w:rFonts w:hint="eastAsia" w:ascii="仿宋_GB2312" w:hAnsi="仿宋_GB2312" w:eastAsia="仿宋_GB2312" w:cs="仿宋_GB2312"/>
                <w:color w:val="000000"/>
                <w:kern w:val="34"/>
                <w:sz w:val="28"/>
                <w:szCs w:val="28"/>
                <w:lang w:val="en-US" w:eastAsia="zh-CN" w:bidi="ar"/>
              </w:rPr>
              <w:t>适时总结家风建设成果，探索建立我院家风建设长效机制</w:t>
            </w:r>
          </w:p>
        </w:tc>
        <w:tc>
          <w:tcPr>
            <w:tcW w:w="1710" w:type="dxa"/>
            <w:vAlign w:val="center"/>
          </w:tcPr>
          <w:p>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2017年6月</w:t>
            </w:r>
          </w:p>
          <w:p>
            <w:pPr>
              <w:jc w:val="center"/>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以后</w:t>
            </w:r>
          </w:p>
        </w:tc>
        <w:tc>
          <w:tcPr>
            <w:tcW w:w="1837" w:type="dxa"/>
            <w:vAlign w:val="center"/>
          </w:tcPr>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综合管理部</w:t>
            </w:r>
          </w:p>
          <w:p>
            <w:pPr>
              <w:jc w:val="cente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32"/>
                <w:vertAlign w:val="baseline"/>
                <w:lang w:eastAsia="zh-CN"/>
                <w14:textFill>
                  <w14:solidFill>
                    <w14:schemeClr w14:val="tx1"/>
                  </w14:solidFill>
                </w14:textFill>
              </w:rPr>
              <w:t>审计监察室</w:t>
            </w:r>
          </w:p>
        </w:tc>
      </w:tr>
    </w:tbl>
    <w:p>
      <w:pPr>
        <w:jc w:val="both"/>
        <w:rPr>
          <w:rFonts w:hint="eastAsia" w:ascii="宋体" w:hAnsi="宋体" w:eastAsia="宋体" w:cs="宋体"/>
          <w:b/>
          <w:bCs/>
          <w:sz w:val="32"/>
          <w:szCs w:val="40"/>
          <w:lang w:val="en-US" w:eastAsia="zh-CN"/>
        </w:rPr>
      </w:pPr>
    </w:p>
    <w:sectPr>
      <w:pgSz w:w="16838" w:h="11906" w:orient="landscape"/>
      <w:pgMar w:top="1800" w:right="1440" w:bottom="10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C5962"/>
    <w:rsid w:val="069F791D"/>
    <w:rsid w:val="088A0DC8"/>
    <w:rsid w:val="09533F03"/>
    <w:rsid w:val="0C7354F9"/>
    <w:rsid w:val="137948FA"/>
    <w:rsid w:val="156C3FB2"/>
    <w:rsid w:val="1C180F8B"/>
    <w:rsid w:val="1C3E55DE"/>
    <w:rsid w:val="20552806"/>
    <w:rsid w:val="21826C24"/>
    <w:rsid w:val="24B27158"/>
    <w:rsid w:val="2AC93709"/>
    <w:rsid w:val="36152383"/>
    <w:rsid w:val="38301B22"/>
    <w:rsid w:val="39E406A5"/>
    <w:rsid w:val="45ED2B96"/>
    <w:rsid w:val="510430E8"/>
    <w:rsid w:val="53DF7F06"/>
    <w:rsid w:val="57017DE1"/>
    <w:rsid w:val="5DF4133F"/>
    <w:rsid w:val="602C69C6"/>
    <w:rsid w:val="655612DD"/>
    <w:rsid w:val="66893F89"/>
    <w:rsid w:val="67881228"/>
    <w:rsid w:val="68363306"/>
    <w:rsid w:val="68736AE9"/>
    <w:rsid w:val="7054423D"/>
    <w:rsid w:val="77F00E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2017-02-28T09:52:06Z</cp:lastPrinted>
  <dcterms:modified xsi:type="dcterms:W3CDTF">2017-02-28T09:53:59Z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